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A54BB" w14:textId="613CB453" w:rsidR="00AE30EC" w:rsidRPr="00423D78" w:rsidRDefault="00AE30EC" w:rsidP="003A7169">
      <w:pPr>
        <w:pStyle w:val="Titolo1"/>
        <w:jc w:val="center"/>
        <w:rPr>
          <w:rFonts w:ascii="Arial" w:hAnsi="Arial" w:cs="Arial"/>
        </w:rPr>
      </w:pPr>
      <w:r w:rsidRPr="00423D78">
        <w:rPr>
          <w:rFonts w:ascii="Arial" w:hAnsi="Arial" w:cs="Arial"/>
        </w:rPr>
        <w:t>Task 3.1.1</w:t>
      </w:r>
      <w:r w:rsidR="00CA7074">
        <w:rPr>
          <w:rFonts w:ascii="Arial" w:hAnsi="Arial" w:cs="Arial"/>
        </w:rPr>
        <w:t xml:space="preserve"> – </w:t>
      </w:r>
      <w:r w:rsidR="008B6177">
        <w:rPr>
          <w:rFonts w:ascii="Arial" w:hAnsi="Arial" w:cs="Arial"/>
        </w:rPr>
        <w:t xml:space="preserve">Guiding </w:t>
      </w:r>
      <w:r w:rsidRPr="00423D78">
        <w:rPr>
          <w:rFonts w:ascii="Arial" w:hAnsi="Arial" w:cs="Arial"/>
        </w:rPr>
        <w:t xml:space="preserve">principles </w:t>
      </w:r>
      <w:r w:rsidR="00CA7074">
        <w:rPr>
          <w:rFonts w:ascii="Arial" w:hAnsi="Arial" w:cs="Arial"/>
        </w:rPr>
        <w:t xml:space="preserve">for the development of the new Guideline </w:t>
      </w:r>
    </w:p>
    <w:p w14:paraId="2F054AA2" w14:textId="4A3F7EBF" w:rsidR="00AE30EC" w:rsidRPr="00423D78" w:rsidRDefault="00AE30EC" w:rsidP="003A7169">
      <w:pPr>
        <w:jc w:val="center"/>
        <w:rPr>
          <w:rFonts w:ascii="Arial" w:hAnsi="Arial" w:cs="Arial"/>
          <w:sz w:val="24"/>
          <w:szCs w:val="24"/>
        </w:rPr>
      </w:pPr>
    </w:p>
    <w:p w14:paraId="00EE363D" w14:textId="0E1F1AA9" w:rsidR="00AE30EC" w:rsidRPr="00423D78" w:rsidRDefault="00AE30EC" w:rsidP="00AE30EC">
      <w:pPr>
        <w:pStyle w:val="Titolo2"/>
        <w:rPr>
          <w:rFonts w:ascii="Arial" w:hAnsi="Arial" w:cs="Arial"/>
        </w:rPr>
      </w:pPr>
      <w:r w:rsidRPr="00423D78">
        <w:rPr>
          <w:rFonts w:ascii="Arial" w:hAnsi="Arial" w:cs="Arial"/>
        </w:rPr>
        <w:t>Introduction</w:t>
      </w:r>
    </w:p>
    <w:p w14:paraId="17D802C1" w14:textId="39DE449C" w:rsidR="008B6177" w:rsidRPr="008B6177" w:rsidRDefault="008B6177" w:rsidP="008B6177">
      <w:pPr>
        <w:spacing w:before="120" w:after="120"/>
        <w:jc w:val="both"/>
        <w:rPr>
          <w:rFonts w:ascii="Arial" w:hAnsi="Arial" w:cs="Arial"/>
          <w:sz w:val="24"/>
          <w:szCs w:val="24"/>
        </w:rPr>
      </w:pPr>
      <w:r w:rsidRPr="008B6177">
        <w:rPr>
          <w:rFonts w:ascii="Arial" w:hAnsi="Arial" w:cs="Arial"/>
          <w:sz w:val="24"/>
          <w:szCs w:val="24"/>
        </w:rPr>
        <w:t>Task 3.1.1 aims to develop a new IALA Guideline to support VTS Authorities and Providers in managing the mental health of VTS personnel, particularly in relation to exposure to stressful and potentially traumatic operational situations.</w:t>
      </w:r>
    </w:p>
    <w:p w14:paraId="59A1A87D" w14:textId="4EA22A74" w:rsidR="008B6177" w:rsidRPr="008B6177" w:rsidRDefault="008B6177" w:rsidP="008B6177">
      <w:pPr>
        <w:spacing w:before="120" w:after="120"/>
        <w:jc w:val="both"/>
        <w:rPr>
          <w:rFonts w:ascii="Arial" w:hAnsi="Arial" w:cs="Arial"/>
          <w:sz w:val="24"/>
          <w:szCs w:val="24"/>
        </w:rPr>
      </w:pPr>
      <w:r w:rsidRPr="008B6177">
        <w:rPr>
          <w:rFonts w:ascii="Arial" w:hAnsi="Arial" w:cs="Arial"/>
          <w:sz w:val="24"/>
          <w:szCs w:val="24"/>
        </w:rPr>
        <w:t>During discussions within the ICG meetings, it was recognised that the initial focus of the work—centred mainly on post</w:t>
      </w:r>
      <w:r w:rsidRPr="008B6177">
        <w:rPr>
          <w:rFonts w:ascii="Cambria Math" w:hAnsi="Cambria Math" w:cs="Cambria Math"/>
          <w:sz w:val="24"/>
          <w:szCs w:val="24"/>
        </w:rPr>
        <w:t>‑</w:t>
      </w:r>
      <w:r w:rsidRPr="008B6177">
        <w:rPr>
          <w:rFonts w:ascii="Arial" w:hAnsi="Arial" w:cs="Arial"/>
          <w:sz w:val="24"/>
          <w:szCs w:val="24"/>
        </w:rPr>
        <w:t xml:space="preserve">traumatic support—was overly narrow and risked producing a document that was too theoretical, technical and insufficiently aligned with the operational realities of VTS services. Such an approach </w:t>
      </w:r>
      <w:bookmarkStart w:id="0" w:name="_GoBack"/>
      <w:bookmarkEnd w:id="0"/>
      <w:r w:rsidRPr="008B6177">
        <w:rPr>
          <w:rFonts w:ascii="Arial" w:hAnsi="Arial" w:cs="Arial"/>
          <w:sz w:val="24"/>
          <w:szCs w:val="24"/>
        </w:rPr>
        <w:t>could have reduced the practical applicability of the guideline for VTS providers.</w:t>
      </w:r>
    </w:p>
    <w:p w14:paraId="134FA4B7" w14:textId="1949C5A1" w:rsidR="00AE30EC" w:rsidRPr="008B6177" w:rsidRDefault="008B6177" w:rsidP="008B6177">
      <w:pPr>
        <w:spacing w:before="120" w:after="120"/>
        <w:jc w:val="both"/>
        <w:rPr>
          <w:rFonts w:ascii="Arial" w:hAnsi="Arial" w:cs="Arial"/>
          <w:sz w:val="24"/>
          <w:szCs w:val="24"/>
        </w:rPr>
      </w:pPr>
      <w:r w:rsidRPr="008B6177">
        <w:rPr>
          <w:rFonts w:ascii="Arial" w:hAnsi="Arial" w:cs="Arial"/>
          <w:sz w:val="24"/>
          <w:szCs w:val="24"/>
        </w:rPr>
        <w:t>It was therefore agreed to shift the scope from post</w:t>
      </w:r>
      <w:r w:rsidRPr="008B6177">
        <w:rPr>
          <w:rFonts w:ascii="Cambria Math" w:hAnsi="Cambria Math" w:cs="Cambria Math"/>
          <w:sz w:val="24"/>
          <w:szCs w:val="24"/>
        </w:rPr>
        <w:t>‑</w:t>
      </w:r>
      <w:r w:rsidRPr="008B6177">
        <w:rPr>
          <w:rFonts w:ascii="Arial" w:hAnsi="Arial" w:cs="Arial"/>
          <w:sz w:val="24"/>
          <w:szCs w:val="24"/>
        </w:rPr>
        <w:t>event support following stress or trauma towards a broader, preventive and operationally grounded approach to the management of mental health in VTS work. This change reflects the need to address mental health as a continuous and integral aspect of VTS operations, rather than as an issue limited to exceptional or extreme events.</w:t>
      </w:r>
      <w:r w:rsidR="00423D78" w:rsidRPr="008B6177">
        <w:rPr>
          <w:rFonts w:ascii="Arial" w:hAnsi="Arial" w:cs="Arial"/>
          <w:sz w:val="24"/>
          <w:szCs w:val="24"/>
        </w:rPr>
        <w:t xml:space="preserve"> </w:t>
      </w:r>
    </w:p>
    <w:p w14:paraId="2D99BAF6" w14:textId="2B388ACD" w:rsidR="00AE30EC" w:rsidRPr="00423D78" w:rsidRDefault="00AE30EC" w:rsidP="00423D78">
      <w:pPr>
        <w:pStyle w:val="Titolo2"/>
        <w:spacing w:before="120" w:after="120"/>
        <w:rPr>
          <w:rFonts w:ascii="Arial" w:hAnsi="Arial" w:cs="Arial"/>
        </w:rPr>
      </w:pPr>
      <w:r w:rsidRPr="00423D78">
        <w:rPr>
          <w:rFonts w:ascii="Arial" w:hAnsi="Arial" w:cs="Arial"/>
        </w:rPr>
        <w:t>Guiding Principles</w:t>
      </w:r>
    </w:p>
    <w:p w14:paraId="51AE0514" w14:textId="3E2F66C3" w:rsidR="00AE30EC" w:rsidRPr="008B6177" w:rsidRDefault="000873EC" w:rsidP="008B6177">
      <w:pPr>
        <w:spacing w:before="120" w:after="120"/>
        <w:jc w:val="both"/>
        <w:rPr>
          <w:rFonts w:ascii="Arial" w:hAnsi="Arial" w:cs="Arial"/>
          <w:sz w:val="24"/>
          <w:szCs w:val="24"/>
        </w:rPr>
      </w:pPr>
      <w:r w:rsidRPr="008B6177">
        <w:rPr>
          <w:rFonts w:ascii="Arial" w:hAnsi="Arial" w:cs="Arial"/>
          <w:sz w:val="24"/>
          <w:szCs w:val="24"/>
        </w:rPr>
        <w:t>The following principles constitute the conceptual and methodological framework for the development of the new IALA Guideline on the mental health of VTS personnel</w:t>
      </w:r>
      <w:r w:rsidR="00AE30EC" w:rsidRPr="008B6177">
        <w:rPr>
          <w:rFonts w:ascii="Arial" w:hAnsi="Arial" w:cs="Arial"/>
          <w:sz w:val="24"/>
          <w:szCs w:val="24"/>
        </w:rPr>
        <w:t>:</w:t>
      </w:r>
    </w:p>
    <w:p w14:paraId="1648297C" w14:textId="130CDF71" w:rsidR="008B6177" w:rsidRPr="00BF3E90" w:rsidRDefault="008B6177" w:rsidP="00A544F2">
      <w:pPr>
        <w:pStyle w:val="Paragrafoelenco"/>
        <w:numPr>
          <w:ilvl w:val="0"/>
          <w:numId w:val="5"/>
        </w:numPr>
        <w:spacing w:before="120" w:after="120"/>
        <w:ind w:left="709"/>
        <w:jc w:val="both"/>
        <w:rPr>
          <w:rFonts w:ascii="Arial" w:hAnsi="Arial" w:cs="Arial"/>
          <w:sz w:val="24"/>
          <w:szCs w:val="24"/>
        </w:rPr>
      </w:pPr>
      <w:r w:rsidRPr="00BF3E90">
        <w:rPr>
          <w:rFonts w:ascii="Arial" w:hAnsi="Arial" w:cs="Arial"/>
          <w:b/>
          <w:sz w:val="24"/>
          <w:szCs w:val="24"/>
        </w:rPr>
        <w:t>Focus on mental health beyond stress and trauma</w:t>
      </w:r>
      <w:r w:rsidR="00BF3E90" w:rsidRPr="00BF3E90">
        <w:rPr>
          <w:rFonts w:ascii="Arial" w:hAnsi="Arial" w:cs="Arial"/>
          <w:sz w:val="24"/>
          <w:szCs w:val="24"/>
        </w:rPr>
        <w:t xml:space="preserve"> – </w:t>
      </w:r>
      <w:r w:rsidRPr="00BF3E90">
        <w:rPr>
          <w:rFonts w:ascii="Arial" w:hAnsi="Arial" w:cs="Arial"/>
          <w:sz w:val="24"/>
          <w:szCs w:val="24"/>
        </w:rPr>
        <w:t>The guideline shall address mental health in its broader sense and shall not be limited to stress or trauma alone. While exposure to acute stressors and critical incidents is recognised, the guideline shall primarily consider mental health as a continuum influenced by everyday working conditions, organisational factors and cumulative demands inherent to VTS operations.</w:t>
      </w:r>
    </w:p>
    <w:p w14:paraId="36ED0720" w14:textId="65E50991" w:rsidR="008B6177" w:rsidRPr="00BF3E90" w:rsidRDefault="008B6177" w:rsidP="00845008">
      <w:pPr>
        <w:pStyle w:val="Paragrafoelenco"/>
        <w:numPr>
          <w:ilvl w:val="0"/>
          <w:numId w:val="5"/>
        </w:numPr>
        <w:spacing w:before="120" w:after="120"/>
        <w:ind w:left="709"/>
        <w:jc w:val="both"/>
        <w:rPr>
          <w:rFonts w:ascii="Arial" w:hAnsi="Arial" w:cs="Arial"/>
          <w:sz w:val="24"/>
          <w:szCs w:val="24"/>
        </w:rPr>
      </w:pPr>
      <w:r w:rsidRPr="00BF3E90">
        <w:rPr>
          <w:rFonts w:ascii="Arial" w:hAnsi="Arial" w:cs="Arial"/>
          <w:b/>
          <w:sz w:val="24"/>
          <w:szCs w:val="24"/>
        </w:rPr>
        <w:t>Mental health as a safety and performance issue</w:t>
      </w:r>
      <w:r w:rsidR="00BF3E90" w:rsidRPr="00BF3E90">
        <w:rPr>
          <w:rFonts w:ascii="Arial" w:hAnsi="Arial" w:cs="Arial"/>
          <w:sz w:val="24"/>
          <w:szCs w:val="24"/>
        </w:rPr>
        <w:t xml:space="preserve"> – </w:t>
      </w:r>
      <w:r w:rsidRPr="00BF3E90">
        <w:rPr>
          <w:rFonts w:ascii="Arial" w:hAnsi="Arial" w:cs="Arial"/>
          <w:sz w:val="24"/>
          <w:szCs w:val="24"/>
        </w:rPr>
        <w:t>Mental health shall be treated as a matter of operational safety and service performance. Psychological well-being directly influences decision-making quality, situational awareness, sustained attention, communication and the ability to manage vessel traffic effectively under both routine and non</w:t>
      </w:r>
      <w:r w:rsidRPr="00BF3E90">
        <w:rPr>
          <w:rFonts w:ascii="Cambria Math" w:hAnsi="Cambria Math" w:cs="Cambria Math"/>
          <w:sz w:val="24"/>
          <w:szCs w:val="24"/>
        </w:rPr>
        <w:t>‑</w:t>
      </w:r>
      <w:r w:rsidRPr="00BF3E90">
        <w:rPr>
          <w:rFonts w:ascii="Arial" w:hAnsi="Arial" w:cs="Arial"/>
          <w:sz w:val="24"/>
          <w:szCs w:val="24"/>
        </w:rPr>
        <w:t>routine conditions.</w:t>
      </w:r>
    </w:p>
    <w:p w14:paraId="0A3F9B67" w14:textId="10E96022" w:rsidR="008B6177" w:rsidRPr="00BF3E90" w:rsidRDefault="008B6177" w:rsidP="004409CB">
      <w:pPr>
        <w:pStyle w:val="Paragrafoelenco"/>
        <w:numPr>
          <w:ilvl w:val="0"/>
          <w:numId w:val="5"/>
        </w:numPr>
        <w:spacing w:before="120" w:after="120"/>
        <w:ind w:left="709"/>
        <w:jc w:val="both"/>
        <w:rPr>
          <w:rFonts w:ascii="Arial" w:hAnsi="Arial" w:cs="Arial"/>
          <w:sz w:val="24"/>
          <w:szCs w:val="24"/>
        </w:rPr>
      </w:pPr>
      <w:r w:rsidRPr="00BF3E90">
        <w:rPr>
          <w:rFonts w:ascii="Arial" w:hAnsi="Arial" w:cs="Arial"/>
          <w:b/>
          <w:sz w:val="24"/>
          <w:szCs w:val="24"/>
        </w:rPr>
        <w:t>Use of clear, simple and non</w:t>
      </w:r>
      <w:r w:rsidRPr="00BF3E90">
        <w:rPr>
          <w:rFonts w:ascii="Cambria Math" w:hAnsi="Cambria Math" w:cs="Cambria Math"/>
          <w:b/>
          <w:sz w:val="24"/>
          <w:szCs w:val="24"/>
        </w:rPr>
        <w:t>‑</w:t>
      </w:r>
      <w:r w:rsidRPr="00BF3E90">
        <w:rPr>
          <w:rFonts w:ascii="Arial" w:hAnsi="Arial" w:cs="Arial"/>
          <w:b/>
          <w:sz w:val="24"/>
          <w:szCs w:val="24"/>
        </w:rPr>
        <w:t>clinical language</w:t>
      </w:r>
      <w:r w:rsidR="00BF3E90" w:rsidRPr="00BF3E90">
        <w:rPr>
          <w:rFonts w:ascii="Arial" w:hAnsi="Arial" w:cs="Arial"/>
          <w:sz w:val="24"/>
          <w:szCs w:val="24"/>
        </w:rPr>
        <w:t xml:space="preserve"> – </w:t>
      </w:r>
      <w:r w:rsidRPr="00BF3E90">
        <w:rPr>
          <w:rFonts w:ascii="Arial" w:hAnsi="Arial" w:cs="Arial"/>
          <w:sz w:val="24"/>
          <w:szCs w:val="24"/>
        </w:rPr>
        <w:t>The guideline shall adopt clear, accessible and non</w:t>
      </w:r>
      <w:r w:rsidRPr="00BF3E90">
        <w:rPr>
          <w:rFonts w:ascii="Cambria Math" w:hAnsi="Cambria Math" w:cs="Cambria Math"/>
          <w:sz w:val="24"/>
          <w:szCs w:val="24"/>
        </w:rPr>
        <w:t>‑</w:t>
      </w:r>
      <w:r w:rsidRPr="00BF3E90">
        <w:rPr>
          <w:rFonts w:ascii="Arial" w:hAnsi="Arial" w:cs="Arial"/>
          <w:sz w:val="24"/>
          <w:szCs w:val="24"/>
        </w:rPr>
        <w:t>clinical language. Its purpose is to support VTS managers and supervisors, not to provide a clinical or medical manual. Terminology shall be pragmatic and operationally meaningful, avoiding unnecessary technical or diagnostic language.</w:t>
      </w:r>
    </w:p>
    <w:p w14:paraId="31931D18" w14:textId="1DCE6D33" w:rsidR="008B6177" w:rsidRDefault="008B6177" w:rsidP="00342F6C">
      <w:pPr>
        <w:pStyle w:val="Paragrafoelenco"/>
        <w:numPr>
          <w:ilvl w:val="0"/>
          <w:numId w:val="5"/>
        </w:numPr>
        <w:spacing w:before="120" w:after="120"/>
        <w:ind w:left="709"/>
        <w:jc w:val="both"/>
        <w:rPr>
          <w:rFonts w:ascii="Arial" w:hAnsi="Arial" w:cs="Arial"/>
          <w:sz w:val="24"/>
          <w:szCs w:val="24"/>
        </w:rPr>
      </w:pPr>
      <w:r w:rsidRPr="00BF3E90">
        <w:rPr>
          <w:rFonts w:ascii="Arial" w:hAnsi="Arial" w:cs="Arial"/>
          <w:sz w:val="24"/>
          <w:szCs w:val="24"/>
        </w:rPr>
        <w:t xml:space="preserve"> </w:t>
      </w:r>
      <w:r w:rsidRPr="00BF3E90">
        <w:rPr>
          <w:rFonts w:ascii="Arial" w:hAnsi="Arial" w:cs="Arial"/>
          <w:b/>
          <w:sz w:val="24"/>
          <w:szCs w:val="24"/>
        </w:rPr>
        <w:t>Conciseness and practical orientation</w:t>
      </w:r>
      <w:r w:rsidR="00BF3E90" w:rsidRPr="00BF3E90">
        <w:rPr>
          <w:rFonts w:ascii="Arial" w:hAnsi="Arial" w:cs="Arial"/>
          <w:sz w:val="24"/>
          <w:szCs w:val="24"/>
        </w:rPr>
        <w:t xml:space="preserve"> – </w:t>
      </w:r>
      <w:r w:rsidRPr="00BF3E90">
        <w:rPr>
          <w:rFonts w:ascii="Arial" w:hAnsi="Arial" w:cs="Arial"/>
          <w:sz w:val="24"/>
          <w:szCs w:val="24"/>
        </w:rPr>
        <w:t>The guideline shall be concise and focused, avoiding encyclopaedic treatment of mental health topics. Content shall prioritise practical relevance, with clear links to operational contexts and decision-making responsibilities of VTS management.</w:t>
      </w:r>
    </w:p>
    <w:p w14:paraId="133FFFEB" w14:textId="77777777" w:rsidR="00BF3E90" w:rsidRPr="00BF3E90" w:rsidRDefault="00BF3E90" w:rsidP="00BF3E90">
      <w:pPr>
        <w:spacing w:before="120" w:after="120"/>
        <w:jc w:val="both"/>
        <w:rPr>
          <w:rFonts w:ascii="Arial" w:hAnsi="Arial" w:cs="Arial"/>
          <w:sz w:val="24"/>
          <w:szCs w:val="24"/>
        </w:rPr>
      </w:pPr>
    </w:p>
    <w:p w14:paraId="0B256CFE" w14:textId="70530983" w:rsidR="008B6177" w:rsidRPr="008B6177" w:rsidRDefault="008B6177" w:rsidP="00BF3E90">
      <w:pPr>
        <w:pStyle w:val="Paragrafoelenco"/>
        <w:numPr>
          <w:ilvl w:val="0"/>
          <w:numId w:val="5"/>
        </w:numPr>
        <w:spacing w:before="120" w:after="120"/>
        <w:jc w:val="both"/>
        <w:rPr>
          <w:rFonts w:ascii="Arial" w:hAnsi="Arial" w:cs="Arial"/>
          <w:sz w:val="24"/>
          <w:szCs w:val="24"/>
        </w:rPr>
      </w:pPr>
      <w:r w:rsidRPr="008B6177">
        <w:rPr>
          <w:rFonts w:ascii="Arial" w:hAnsi="Arial" w:cs="Arial"/>
          <w:sz w:val="24"/>
          <w:szCs w:val="24"/>
        </w:rPr>
        <w:lastRenderedPageBreak/>
        <w:t xml:space="preserve"> </w:t>
      </w:r>
      <w:r w:rsidRPr="00BF3E90">
        <w:rPr>
          <w:rFonts w:ascii="Arial" w:hAnsi="Arial" w:cs="Arial"/>
          <w:b/>
          <w:sz w:val="24"/>
          <w:szCs w:val="24"/>
        </w:rPr>
        <w:t>Continuity with the structure of the previous draft</w:t>
      </w:r>
      <w:r w:rsidR="00BF3E90">
        <w:rPr>
          <w:rFonts w:ascii="Arial" w:hAnsi="Arial" w:cs="Arial"/>
          <w:sz w:val="24"/>
          <w:szCs w:val="24"/>
        </w:rPr>
        <w:t xml:space="preserve"> – </w:t>
      </w:r>
      <w:r w:rsidRPr="008B6177">
        <w:rPr>
          <w:rFonts w:ascii="Arial" w:hAnsi="Arial" w:cs="Arial"/>
          <w:sz w:val="24"/>
          <w:szCs w:val="24"/>
        </w:rPr>
        <w:t>To ensure coherence and ease of use, the guideline shall retain the overall structure of the previous draft, organised into three main parts:</w:t>
      </w:r>
    </w:p>
    <w:p w14:paraId="78825340" w14:textId="77777777" w:rsidR="008B6177" w:rsidRPr="008B6177" w:rsidRDefault="008B6177" w:rsidP="00BF3E90">
      <w:pPr>
        <w:pStyle w:val="Paragrafoelenco"/>
        <w:numPr>
          <w:ilvl w:val="0"/>
          <w:numId w:val="6"/>
        </w:numPr>
        <w:spacing w:before="120" w:after="120"/>
        <w:ind w:left="1134"/>
        <w:jc w:val="both"/>
        <w:rPr>
          <w:rFonts w:ascii="Arial" w:hAnsi="Arial" w:cs="Arial"/>
          <w:sz w:val="24"/>
          <w:szCs w:val="24"/>
        </w:rPr>
      </w:pPr>
      <w:r w:rsidRPr="008B6177">
        <w:rPr>
          <w:rFonts w:ascii="Arial" w:hAnsi="Arial" w:cs="Arial"/>
          <w:sz w:val="24"/>
          <w:szCs w:val="24"/>
        </w:rPr>
        <w:t>Definitions and general factors influencing mental health;</w:t>
      </w:r>
    </w:p>
    <w:p w14:paraId="0D1E137F" w14:textId="77777777" w:rsidR="008B6177" w:rsidRPr="008B6177" w:rsidRDefault="008B6177" w:rsidP="00BF3E90">
      <w:pPr>
        <w:pStyle w:val="Paragrafoelenco"/>
        <w:numPr>
          <w:ilvl w:val="0"/>
          <w:numId w:val="6"/>
        </w:numPr>
        <w:spacing w:before="120" w:after="120"/>
        <w:ind w:left="1134"/>
        <w:jc w:val="both"/>
        <w:rPr>
          <w:rFonts w:ascii="Arial" w:hAnsi="Arial" w:cs="Arial"/>
          <w:sz w:val="24"/>
          <w:szCs w:val="24"/>
        </w:rPr>
      </w:pPr>
      <w:r w:rsidRPr="008B6177">
        <w:rPr>
          <w:rFonts w:ascii="Arial" w:hAnsi="Arial" w:cs="Arial"/>
          <w:sz w:val="24"/>
          <w:szCs w:val="24"/>
        </w:rPr>
        <w:t>Factors influencing mental health specifically related to VTS operations;</w:t>
      </w:r>
    </w:p>
    <w:p w14:paraId="5B97F59B" w14:textId="0BAAD464" w:rsidR="008B6177" w:rsidRDefault="008B6177" w:rsidP="00BF3E90">
      <w:pPr>
        <w:pStyle w:val="Paragrafoelenco"/>
        <w:numPr>
          <w:ilvl w:val="0"/>
          <w:numId w:val="6"/>
        </w:numPr>
        <w:spacing w:before="120" w:after="240"/>
        <w:ind w:left="1134" w:hanging="357"/>
        <w:jc w:val="both"/>
        <w:rPr>
          <w:rFonts w:ascii="Arial" w:hAnsi="Arial" w:cs="Arial"/>
          <w:sz w:val="24"/>
          <w:szCs w:val="24"/>
        </w:rPr>
      </w:pPr>
      <w:r w:rsidRPr="008B6177">
        <w:rPr>
          <w:rFonts w:ascii="Arial" w:hAnsi="Arial" w:cs="Arial"/>
          <w:sz w:val="24"/>
          <w:szCs w:val="24"/>
        </w:rPr>
        <w:t>Monitoring and management of the mental health of VTS personnel.</w:t>
      </w:r>
    </w:p>
    <w:p w14:paraId="617D7A2C" w14:textId="31A0FFE7" w:rsidR="008B6177" w:rsidRPr="00BF3E90" w:rsidRDefault="008B6177" w:rsidP="00130FD7">
      <w:pPr>
        <w:pStyle w:val="Paragrafoelenco"/>
        <w:numPr>
          <w:ilvl w:val="0"/>
          <w:numId w:val="5"/>
        </w:numPr>
        <w:spacing w:before="120" w:after="120"/>
        <w:ind w:left="709" w:hanging="357"/>
        <w:jc w:val="both"/>
        <w:rPr>
          <w:rFonts w:ascii="Arial" w:hAnsi="Arial" w:cs="Arial"/>
          <w:sz w:val="24"/>
          <w:szCs w:val="24"/>
        </w:rPr>
      </w:pPr>
      <w:r w:rsidRPr="00BF3E90">
        <w:rPr>
          <w:rFonts w:ascii="Arial" w:hAnsi="Arial" w:cs="Arial"/>
          <w:sz w:val="24"/>
          <w:szCs w:val="24"/>
        </w:rPr>
        <w:t xml:space="preserve"> </w:t>
      </w:r>
      <w:r w:rsidRPr="00BF3E90">
        <w:rPr>
          <w:rFonts w:ascii="Arial" w:hAnsi="Arial" w:cs="Arial"/>
          <w:b/>
          <w:sz w:val="24"/>
          <w:szCs w:val="24"/>
        </w:rPr>
        <w:t>Preventive, structured and systemic approach</w:t>
      </w:r>
      <w:r w:rsidR="00BF3E90" w:rsidRPr="00BF3E90">
        <w:rPr>
          <w:rFonts w:ascii="Arial" w:hAnsi="Arial" w:cs="Arial"/>
          <w:sz w:val="24"/>
          <w:szCs w:val="24"/>
        </w:rPr>
        <w:t xml:space="preserve"> – </w:t>
      </w:r>
      <w:r w:rsidRPr="00BF3E90">
        <w:rPr>
          <w:rFonts w:ascii="Arial" w:hAnsi="Arial" w:cs="Arial"/>
          <w:sz w:val="24"/>
          <w:szCs w:val="24"/>
        </w:rPr>
        <w:t>Mental health shall be addressed through a preventive, structured and systemic approach, consistent with occupational risk management principles. Emphasis shall be placed on early identification of psychosocial hazards, reduction of exposure to work</w:t>
      </w:r>
      <w:r w:rsidRPr="00BF3E90">
        <w:rPr>
          <w:rFonts w:ascii="Cambria Math" w:hAnsi="Cambria Math" w:cs="Cambria Math"/>
          <w:sz w:val="24"/>
          <w:szCs w:val="24"/>
        </w:rPr>
        <w:t>‑</w:t>
      </w:r>
      <w:r w:rsidRPr="00BF3E90">
        <w:rPr>
          <w:rFonts w:ascii="Arial" w:hAnsi="Arial" w:cs="Arial"/>
          <w:sz w:val="24"/>
          <w:szCs w:val="24"/>
        </w:rPr>
        <w:t>related stressors and prevention of cumulative stress and trauma, rather than on reactive or individualised interventions alone.</w:t>
      </w:r>
    </w:p>
    <w:p w14:paraId="0074ED37" w14:textId="34103473" w:rsidR="008B6177" w:rsidRPr="00BF3E90" w:rsidRDefault="008B6177" w:rsidP="00E81850">
      <w:pPr>
        <w:pStyle w:val="Paragrafoelenco"/>
        <w:numPr>
          <w:ilvl w:val="0"/>
          <w:numId w:val="5"/>
        </w:numPr>
        <w:spacing w:before="120" w:after="120"/>
        <w:ind w:left="709"/>
        <w:jc w:val="both"/>
        <w:rPr>
          <w:rFonts w:ascii="Arial" w:hAnsi="Arial" w:cs="Arial"/>
          <w:sz w:val="24"/>
          <w:szCs w:val="24"/>
        </w:rPr>
      </w:pPr>
      <w:r w:rsidRPr="00BF3E90">
        <w:rPr>
          <w:rFonts w:ascii="Arial" w:hAnsi="Arial" w:cs="Arial"/>
          <w:b/>
          <w:sz w:val="24"/>
          <w:szCs w:val="24"/>
        </w:rPr>
        <w:t xml:space="preserve"> Integration within existing safety and management frameworks</w:t>
      </w:r>
      <w:r w:rsidR="00BF3E90" w:rsidRPr="00BF3E90">
        <w:rPr>
          <w:rFonts w:ascii="Arial" w:hAnsi="Arial" w:cs="Arial"/>
          <w:sz w:val="24"/>
          <w:szCs w:val="24"/>
        </w:rPr>
        <w:t xml:space="preserve"> </w:t>
      </w:r>
      <w:r w:rsidR="00BF3E90">
        <w:rPr>
          <w:rFonts w:ascii="Arial" w:hAnsi="Arial" w:cs="Arial"/>
          <w:sz w:val="24"/>
          <w:szCs w:val="24"/>
        </w:rPr>
        <w:t>–</w:t>
      </w:r>
      <w:r w:rsidR="00BF3E90" w:rsidRPr="00BF3E90">
        <w:rPr>
          <w:rFonts w:ascii="Arial" w:hAnsi="Arial" w:cs="Arial"/>
          <w:sz w:val="24"/>
          <w:szCs w:val="24"/>
        </w:rPr>
        <w:t xml:space="preserve"> </w:t>
      </w:r>
      <w:r w:rsidRPr="00BF3E90">
        <w:rPr>
          <w:rFonts w:ascii="Arial" w:hAnsi="Arial" w:cs="Arial"/>
          <w:sz w:val="24"/>
          <w:szCs w:val="24"/>
        </w:rPr>
        <w:t>The management of mental health and psychosocial risks shall be integrated into existing VTS safety management systems</w:t>
      </w:r>
      <w:r w:rsidR="00ED731B">
        <w:rPr>
          <w:rFonts w:ascii="Arial" w:hAnsi="Arial" w:cs="Arial"/>
          <w:sz w:val="24"/>
          <w:szCs w:val="24"/>
        </w:rPr>
        <w:t xml:space="preserve"> (SMS) </w:t>
      </w:r>
      <w:r w:rsidRPr="00BF3E90">
        <w:rPr>
          <w:rFonts w:ascii="Arial" w:hAnsi="Arial" w:cs="Arial"/>
          <w:sz w:val="24"/>
          <w:szCs w:val="24"/>
        </w:rPr>
        <w:t>and organisational processes. Mental health considerations shall complement, and not duplicate, established safety, quality and risk management practices.</w:t>
      </w:r>
    </w:p>
    <w:p w14:paraId="43B13467" w14:textId="678CFE91" w:rsidR="008B6177" w:rsidRPr="00BF3E90" w:rsidRDefault="008B6177" w:rsidP="00166F3A">
      <w:pPr>
        <w:pStyle w:val="Paragrafoelenco"/>
        <w:numPr>
          <w:ilvl w:val="0"/>
          <w:numId w:val="5"/>
        </w:numPr>
        <w:spacing w:before="120" w:after="120"/>
        <w:ind w:left="709"/>
        <w:jc w:val="both"/>
        <w:rPr>
          <w:rFonts w:ascii="Arial" w:hAnsi="Arial" w:cs="Arial"/>
          <w:sz w:val="24"/>
          <w:szCs w:val="24"/>
        </w:rPr>
      </w:pPr>
      <w:r w:rsidRPr="00BF3E90">
        <w:rPr>
          <w:rFonts w:ascii="Arial" w:hAnsi="Arial" w:cs="Arial"/>
          <w:b/>
          <w:sz w:val="24"/>
          <w:szCs w:val="24"/>
        </w:rPr>
        <w:t>Organisational responsibility and leadership commitment</w:t>
      </w:r>
      <w:r w:rsidR="00BF3E90" w:rsidRPr="00BF3E90">
        <w:rPr>
          <w:rFonts w:ascii="Arial" w:hAnsi="Arial" w:cs="Arial"/>
          <w:b/>
          <w:sz w:val="24"/>
          <w:szCs w:val="24"/>
        </w:rPr>
        <w:t xml:space="preserve"> </w:t>
      </w:r>
      <w:r w:rsidR="00BF3E90" w:rsidRPr="00BF3E90">
        <w:rPr>
          <w:rFonts w:ascii="Arial" w:hAnsi="Arial" w:cs="Arial"/>
          <w:sz w:val="24"/>
          <w:szCs w:val="24"/>
        </w:rPr>
        <w:t xml:space="preserve">– </w:t>
      </w:r>
      <w:r w:rsidRPr="00BF3E90">
        <w:rPr>
          <w:rFonts w:ascii="Arial" w:hAnsi="Arial" w:cs="Arial"/>
          <w:sz w:val="24"/>
          <w:szCs w:val="24"/>
        </w:rPr>
        <w:t xml:space="preserve">Responsibility for protecting and promoting the mental health of VTS personnel rests primarily with the organisation. VTS </w:t>
      </w:r>
      <w:r w:rsidR="009359BB" w:rsidRPr="00BF3E90">
        <w:rPr>
          <w:rFonts w:ascii="Arial" w:hAnsi="Arial" w:cs="Arial"/>
          <w:sz w:val="24"/>
          <w:szCs w:val="24"/>
        </w:rPr>
        <w:t>p</w:t>
      </w:r>
      <w:r w:rsidRPr="00BF3E90">
        <w:rPr>
          <w:rFonts w:ascii="Arial" w:hAnsi="Arial" w:cs="Arial"/>
          <w:sz w:val="24"/>
          <w:szCs w:val="24"/>
        </w:rPr>
        <w:t>roviders shall demonstrate leadership and commitment by ensuring that organisational policies, resources and management practices support psychological well-being and safe operations.</w:t>
      </w:r>
    </w:p>
    <w:p w14:paraId="3B86264D" w14:textId="28396CD8" w:rsidR="008B6177" w:rsidRPr="00BF3E90" w:rsidRDefault="008B6177" w:rsidP="00312673">
      <w:pPr>
        <w:pStyle w:val="Paragrafoelenco"/>
        <w:numPr>
          <w:ilvl w:val="0"/>
          <w:numId w:val="5"/>
        </w:numPr>
        <w:spacing w:before="120" w:after="120"/>
        <w:ind w:left="709"/>
        <w:jc w:val="both"/>
        <w:rPr>
          <w:rFonts w:ascii="Arial" w:hAnsi="Arial" w:cs="Arial"/>
          <w:sz w:val="24"/>
          <w:szCs w:val="24"/>
        </w:rPr>
      </w:pPr>
      <w:r w:rsidRPr="00BF3E90">
        <w:rPr>
          <w:rFonts w:ascii="Arial" w:hAnsi="Arial" w:cs="Arial"/>
          <w:b/>
          <w:sz w:val="24"/>
          <w:szCs w:val="24"/>
        </w:rPr>
        <w:t>Alignment with existing IALA guidance</w:t>
      </w:r>
      <w:r w:rsidR="00BF3E90" w:rsidRPr="00BF3E90">
        <w:rPr>
          <w:rFonts w:ascii="Arial" w:hAnsi="Arial" w:cs="Arial"/>
          <w:sz w:val="24"/>
          <w:szCs w:val="24"/>
        </w:rPr>
        <w:t xml:space="preserve"> </w:t>
      </w:r>
      <w:r w:rsidR="00BF3E90">
        <w:rPr>
          <w:rFonts w:ascii="Arial" w:hAnsi="Arial" w:cs="Arial"/>
          <w:sz w:val="24"/>
          <w:szCs w:val="24"/>
        </w:rPr>
        <w:t>–</w:t>
      </w:r>
      <w:r w:rsidR="00BF3E90" w:rsidRPr="00BF3E90">
        <w:rPr>
          <w:rFonts w:ascii="Arial" w:hAnsi="Arial" w:cs="Arial"/>
          <w:sz w:val="24"/>
          <w:szCs w:val="24"/>
        </w:rPr>
        <w:t xml:space="preserve"> </w:t>
      </w:r>
      <w:r w:rsidRPr="00BF3E90">
        <w:rPr>
          <w:rFonts w:ascii="Arial" w:hAnsi="Arial" w:cs="Arial"/>
          <w:sz w:val="24"/>
          <w:szCs w:val="24"/>
        </w:rPr>
        <w:t>The guideline shall explicitly reference and build upon existing IALA guidelines relevant to VTS operations. Existing IALA guidance shall be considered, where applicable, as contributing measures for the protection and promotion of mental health when properly implemented. Mitigation and management measures should, where possible, be derived from or aligned with existing IALA documents, avoiding duplication and reinforcing consistency across the IALA framework.</w:t>
      </w:r>
    </w:p>
    <w:sectPr w:rsidR="008B6177" w:rsidRPr="00BF3E9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73A41"/>
    <w:multiLevelType w:val="hybridMultilevel"/>
    <w:tmpl w:val="24F088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9E1F11"/>
    <w:multiLevelType w:val="hybridMultilevel"/>
    <w:tmpl w:val="FF004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97158D5"/>
    <w:multiLevelType w:val="hybridMultilevel"/>
    <w:tmpl w:val="4CE07B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4B34C42"/>
    <w:multiLevelType w:val="hybridMultilevel"/>
    <w:tmpl w:val="D7241F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16E7928"/>
    <w:multiLevelType w:val="hybridMultilevel"/>
    <w:tmpl w:val="737AB3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774B3E11"/>
    <w:multiLevelType w:val="hybridMultilevel"/>
    <w:tmpl w:val="8E5AAA7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4"/>
  </w:num>
  <w:num w:numId="2">
    <w:abstractNumId w:val="0"/>
  </w:num>
  <w:num w:numId="3">
    <w:abstractNumId w:val="5"/>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156"/>
    <w:rsid w:val="000873EC"/>
    <w:rsid w:val="00132615"/>
    <w:rsid w:val="002A4549"/>
    <w:rsid w:val="0039107B"/>
    <w:rsid w:val="003A7169"/>
    <w:rsid w:val="00423D78"/>
    <w:rsid w:val="00597156"/>
    <w:rsid w:val="005F253F"/>
    <w:rsid w:val="008B6177"/>
    <w:rsid w:val="009359BB"/>
    <w:rsid w:val="009F04A3"/>
    <w:rsid w:val="00AE30EC"/>
    <w:rsid w:val="00BF3E90"/>
    <w:rsid w:val="00C10F1E"/>
    <w:rsid w:val="00C52F08"/>
    <w:rsid w:val="00CA7074"/>
    <w:rsid w:val="00D33BEC"/>
    <w:rsid w:val="00ED73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CD57F"/>
  <w15:chartTrackingRefBased/>
  <w15:docId w15:val="{D3D200DC-6C06-419A-BF2A-5E4C42DD3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AE30E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unhideWhenUsed/>
    <w:qFormat/>
    <w:rsid w:val="00AE30E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
    <w:semiHidden/>
    <w:unhideWhenUsed/>
    <w:qFormat/>
    <w:rsid w:val="008B617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9107B"/>
    <w:pPr>
      <w:ind w:left="720"/>
      <w:contextualSpacing/>
    </w:pPr>
  </w:style>
  <w:style w:type="character" w:customStyle="1" w:styleId="Titolo1Carattere">
    <w:name w:val="Titolo 1 Carattere"/>
    <w:basedOn w:val="Carpredefinitoparagrafo"/>
    <w:link w:val="Titolo1"/>
    <w:uiPriority w:val="9"/>
    <w:rsid w:val="00AE30EC"/>
    <w:rPr>
      <w:rFonts w:asciiTheme="majorHAnsi" w:eastAsiaTheme="majorEastAsia" w:hAnsiTheme="majorHAnsi" w:cstheme="majorBidi"/>
      <w:color w:val="2F5496" w:themeColor="accent1" w:themeShade="BF"/>
      <w:sz w:val="32"/>
      <w:szCs w:val="32"/>
    </w:rPr>
  </w:style>
  <w:style w:type="character" w:customStyle="1" w:styleId="Titolo2Carattere">
    <w:name w:val="Titolo 2 Carattere"/>
    <w:basedOn w:val="Carpredefinitoparagrafo"/>
    <w:link w:val="Titolo2"/>
    <w:uiPriority w:val="9"/>
    <w:rsid w:val="00AE30EC"/>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
    <w:semiHidden/>
    <w:rsid w:val="008B6177"/>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961460">
      <w:bodyDiv w:val="1"/>
      <w:marLeft w:val="0"/>
      <w:marRight w:val="0"/>
      <w:marTop w:val="0"/>
      <w:marBottom w:val="0"/>
      <w:divBdr>
        <w:top w:val="none" w:sz="0" w:space="0" w:color="auto"/>
        <w:left w:val="none" w:sz="0" w:space="0" w:color="auto"/>
        <w:bottom w:val="none" w:sz="0" w:space="0" w:color="auto"/>
        <w:right w:val="none" w:sz="0" w:space="0" w:color="auto"/>
      </w:divBdr>
    </w:div>
    <w:div w:id="406729679">
      <w:bodyDiv w:val="1"/>
      <w:marLeft w:val="0"/>
      <w:marRight w:val="0"/>
      <w:marTop w:val="0"/>
      <w:marBottom w:val="0"/>
      <w:divBdr>
        <w:top w:val="none" w:sz="0" w:space="0" w:color="auto"/>
        <w:left w:val="none" w:sz="0" w:space="0" w:color="auto"/>
        <w:bottom w:val="none" w:sz="0" w:space="0" w:color="auto"/>
        <w:right w:val="none" w:sz="0" w:space="0" w:color="auto"/>
      </w:divBdr>
    </w:div>
    <w:div w:id="1317343310">
      <w:bodyDiv w:val="1"/>
      <w:marLeft w:val="0"/>
      <w:marRight w:val="0"/>
      <w:marTop w:val="0"/>
      <w:marBottom w:val="0"/>
      <w:divBdr>
        <w:top w:val="none" w:sz="0" w:space="0" w:color="auto"/>
        <w:left w:val="none" w:sz="0" w:space="0" w:color="auto"/>
        <w:bottom w:val="none" w:sz="0" w:space="0" w:color="auto"/>
        <w:right w:val="none" w:sz="0" w:space="0" w:color="auto"/>
      </w:divBdr>
    </w:div>
    <w:div w:id="1538808937">
      <w:bodyDiv w:val="1"/>
      <w:marLeft w:val="0"/>
      <w:marRight w:val="0"/>
      <w:marTop w:val="0"/>
      <w:marBottom w:val="0"/>
      <w:divBdr>
        <w:top w:val="none" w:sz="0" w:space="0" w:color="auto"/>
        <w:left w:val="none" w:sz="0" w:space="0" w:color="auto"/>
        <w:bottom w:val="none" w:sz="0" w:space="0" w:color="auto"/>
        <w:right w:val="none" w:sz="0" w:space="0" w:color="auto"/>
      </w:divBdr>
    </w:div>
    <w:div w:id="173704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87E4CB77-8022-453D-9A4F-C24922791063}"/>
</file>

<file path=customXml/itemProps2.xml><?xml version="1.0" encoding="utf-8"?>
<ds:datastoreItem xmlns:ds="http://schemas.openxmlformats.org/officeDocument/2006/customXml" ds:itemID="{BD0162BE-3DCC-490D-BF14-4A2C14F6618B}"/>
</file>

<file path=customXml/itemProps3.xml><?xml version="1.0" encoding="utf-8"?>
<ds:datastoreItem xmlns:ds="http://schemas.openxmlformats.org/officeDocument/2006/customXml" ds:itemID="{7925A04E-C86A-4D0A-A5C6-BF7D546ED1B0}"/>
</file>

<file path=docProps/app.xml><?xml version="1.0" encoding="utf-8"?>
<Properties xmlns="http://schemas.openxmlformats.org/officeDocument/2006/extended-properties" xmlns:vt="http://schemas.openxmlformats.org/officeDocument/2006/docPropsVTypes">
  <Template>Normal</Template>
  <TotalTime>1</TotalTime>
  <Pages>2</Pages>
  <Words>707</Words>
  <Characters>4036</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Capitaneria di Porto - Guardia Costiera</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LANDI Michele (C.F.)</dc:creator>
  <cp:keywords/>
  <dc:description/>
  <cp:lastModifiedBy>LANDI Michele (C.F.)</cp:lastModifiedBy>
  <cp:revision>2</cp:revision>
  <dcterms:created xsi:type="dcterms:W3CDTF">2026-02-02T09:43:00Z</dcterms:created>
  <dcterms:modified xsi:type="dcterms:W3CDTF">2026-02-02T09:43:00Z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4" name="docLang">
    <vt:lpwstr>en</vt:lpwstr>
  </property>
  <property fmtid="{D5CDD505-2E9C-101B-9397-08002B2CF9AE}" pid="5" name="MediaServiceImageTags">
    <vt:lpwstr/>
  </property>
</Properties>
</file>